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9" w:rsidRDefault="00B46BA9" w:rsidP="00B46BA9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366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Устройство, управление и техническое обслуживание кранов.</w:t>
      </w:r>
    </w:p>
    <w:p w:rsidR="00B46BA9" w:rsidRDefault="00B46BA9" w:rsidP="00B46BA9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r w:rsidR="003C36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r w:rsidRPr="008166F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C36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Смазка крановых механизмов</w:t>
      </w:r>
      <w:r w:rsidRPr="008166F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B46BA9" w:rsidRDefault="00B46BA9" w:rsidP="00B46BA9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C3677" w:rsidRDefault="00B46BA9" w:rsidP="00B46BA9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3C3677">
        <w:rPr>
          <w:rFonts w:ascii="Times New Roman" w:hAnsi="Times New Roman" w:cs="Times New Roman"/>
          <w:sz w:val="26"/>
          <w:szCs w:val="26"/>
        </w:rPr>
        <w:t xml:space="preserve">: Применение смазки для повышения срока службы крановых механизмов. Смазочные материалы. </w:t>
      </w:r>
    </w:p>
    <w:p w:rsidR="00B46BA9" w:rsidRDefault="00B46BA9" w:rsidP="00B46BA9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813B85"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: Составить конспект теоретического материала (в тетради).</w:t>
      </w:r>
    </w:p>
    <w:p w:rsidR="003C3677" w:rsidRPr="00C547FC" w:rsidRDefault="003C3677" w:rsidP="003C3677">
      <w:pPr>
        <w:pStyle w:val="2"/>
        <w:spacing w:before="0" w:beforeAutospacing="0" w:after="120" w:afterAutospacing="0"/>
        <w:ind w:firstLine="425"/>
        <w:jc w:val="center"/>
        <w:rPr>
          <w:b w:val="0"/>
          <w:bCs w:val="0"/>
          <w:i/>
          <w:sz w:val="26"/>
          <w:szCs w:val="26"/>
        </w:rPr>
      </w:pPr>
      <w:r w:rsidRPr="00C547FC">
        <w:rPr>
          <w:b w:val="0"/>
          <w:bCs w:val="0"/>
          <w:i/>
          <w:sz w:val="26"/>
          <w:szCs w:val="26"/>
        </w:rPr>
        <w:t>Теоретические сведения.</w:t>
      </w:r>
    </w:p>
    <w:p w:rsidR="003C3677" w:rsidRP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 w:rsidRPr="003C3677">
        <w:rPr>
          <w:sz w:val="26"/>
          <w:szCs w:val="26"/>
        </w:rPr>
        <w:t>Очевидно, что одним из наиболее эффективных способов борьбы с изнашиванием деталей крановых механизмов является смазывание их трущихся поверхностей. Смазывание снижает потери мощности приводов механизмов и скорости изнашивания взаимодействующих деталей путем создания между ними устойчивых граничных пленок смазки или режима жидкостного трения (масляного клина). Очевидно, что смазывание применяют только для борьбы с вредными внутренними силами трения в крановых механизмах. На грузоподъемных кранах пары трения: тормозной шкив и колодка; ходовое колесо и рельс, работающие в условиях сухого трения, не смазывают. Помимо этого смазывание устраняет возможные заедания деталей, защищает их поверхности от коррозии и отводит от них теплоту.</w:t>
      </w:r>
    </w:p>
    <w:p w:rsidR="003C3677" w:rsidRP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 w:rsidRPr="003C3677">
        <w:rPr>
          <w:sz w:val="26"/>
          <w:szCs w:val="26"/>
        </w:rPr>
        <w:t xml:space="preserve">Рабочие жидкости </w:t>
      </w:r>
      <w:proofErr w:type="spellStart"/>
      <w:r w:rsidRPr="003C3677">
        <w:rPr>
          <w:sz w:val="26"/>
          <w:szCs w:val="26"/>
        </w:rPr>
        <w:t>гидросистем</w:t>
      </w:r>
      <w:proofErr w:type="spellEnd"/>
      <w:r w:rsidRPr="003C3677">
        <w:rPr>
          <w:sz w:val="26"/>
          <w:szCs w:val="26"/>
        </w:rPr>
        <w:t xml:space="preserve"> РЖГ применяют в гидроприводах, в частности на грузоподъемных кранах, в электрогидравлических толкателях приводов тормозов. Назначение РЖГ — передача энергии, смазывание и защита деталей толкателя от коррозии. Для этого они не должны содержать механических примесей и вредных веществ, быть однородными (не расслаиваться), иметь постоянную вязкость в широком диапазоне температур и не замерзать при низких температурах, не испаряться, обладать высокой физической и химической стабильностью, а также электроизоляционными свойствами — пробивное напряжение не менее 20 кВ/мм.</w:t>
      </w:r>
    </w:p>
    <w:p w:rsidR="003C3677" w:rsidRP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 w:rsidRPr="003C3677">
        <w:rPr>
          <w:sz w:val="26"/>
          <w:szCs w:val="26"/>
        </w:rPr>
        <w:t>Работоспособность механизмов крана зависит от правильного выбора сортов смазочного материала и РЖГ, строгого соблюдения установленных режимов смазывания, своевременной замены указанных материалов и качественного выполнения всех операций.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 w:rsidRPr="003C3677">
        <w:rPr>
          <w:sz w:val="26"/>
          <w:szCs w:val="26"/>
        </w:rPr>
        <w:t>По физическому состоянию смазочные материалы разделяют на масла, пластичные (консистентные) и твердые смазочные материалы. К маслам относят материалы, сохраняющие при температуре 10…15</w:t>
      </w:r>
      <w:proofErr w:type="gramStart"/>
      <w:r w:rsidRPr="003C3677">
        <w:rPr>
          <w:sz w:val="26"/>
          <w:szCs w:val="26"/>
        </w:rPr>
        <w:t>° С</w:t>
      </w:r>
      <w:proofErr w:type="gramEnd"/>
      <w:r w:rsidRPr="003C3677">
        <w:rPr>
          <w:sz w:val="26"/>
          <w:szCs w:val="26"/>
        </w:rPr>
        <w:t xml:space="preserve"> текучесть, к пластичным — материалы, переходящие при указанной температуре в </w:t>
      </w:r>
      <w:proofErr w:type="spellStart"/>
      <w:r w:rsidRPr="003C3677">
        <w:rPr>
          <w:sz w:val="26"/>
          <w:szCs w:val="26"/>
        </w:rPr>
        <w:t>мазеподобное</w:t>
      </w:r>
      <w:proofErr w:type="spellEnd"/>
      <w:r w:rsidRPr="003C3677">
        <w:rPr>
          <w:sz w:val="26"/>
          <w:szCs w:val="26"/>
        </w:rPr>
        <w:t xml:space="preserve"> состояние. Твердые материалы </w:t>
      </w:r>
      <w:r w:rsidRPr="003C3677">
        <w:rPr>
          <w:sz w:val="26"/>
          <w:szCs w:val="26"/>
        </w:rPr>
        <w:lastRenderedPageBreak/>
        <w:t>(графит, тальк, слюда, дисульфид молибдена) применяют самостоятельно в виде прутков (брусков) или в качестве компонентов, добавок и присадок к другим смазочным материалам.</w:t>
      </w:r>
      <w:r w:rsidRPr="003C3677">
        <w:rPr>
          <w:sz w:val="26"/>
          <w:szCs w:val="26"/>
        </w:rPr>
        <w:br/>
      </w:r>
      <w:proofErr w:type="gramStart"/>
      <w:r w:rsidRPr="003C3677">
        <w:rPr>
          <w:sz w:val="26"/>
          <w:szCs w:val="26"/>
        </w:rPr>
        <w:t>По способу производства различают смазочные материалы минерального происхождения, получаемые путем вакуумной перегонки нефтепродуктов (мазута), и неминерального происхождения: растительные (касторовое, хлопковое, подсолнечное, оливковое масла), применяемые в качестве добавок: животные (животный жир и сало, костное масло) и синтетические.</w:t>
      </w:r>
      <w:proofErr w:type="gramEnd"/>
      <w:r w:rsidRPr="003C3677">
        <w:rPr>
          <w:sz w:val="26"/>
          <w:szCs w:val="26"/>
        </w:rPr>
        <w:t xml:space="preserve"> Для улучшения свойств смазочных материалов к ним добавляют присадки: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C3677">
        <w:rPr>
          <w:sz w:val="26"/>
          <w:szCs w:val="26"/>
        </w:rPr>
        <w:t xml:space="preserve">вязкостные (для повышения вязкости),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3C3677">
        <w:rPr>
          <w:sz w:val="26"/>
          <w:szCs w:val="26"/>
        </w:rPr>
        <w:t xml:space="preserve">антикоррозионные,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3C3677">
        <w:rPr>
          <w:sz w:val="26"/>
          <w:szCs w:val="26"/>
        </w:rPr>
        <w:t>противоизно</w:t>
      </w:r>
      <w:r>
        <w:rPr>
          <w:sz w:val="26"/>
          <w:szCs w:val="26"/>
        </w:rPr>
        <w:t xml:space="preserve">сные,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4.противозадир</w:t>
      </w:r>
      <w:r w:rsidRPr="003C3677">
        <w:rPr>
          <w:sz w:val="26"/>
          <w:szCs w:val="26"/>
        </w:rPr>
        <w:t xml:space="preserve">ные,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3C3677">
        <w:rPr>
          <w:sz w:val="26"/>
          <w:szCs w:val="26"/>
        </w:rPr>
        <w:t>противопенные,</w:t>
      </w:r>
    </w:p>
    <w:p w:rsidR="003C3677" w:rsidRP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3C3677">
        <w:rPr>
          <w:sz w:val="26"/>
          <w:szCs w:val="26"/>
        </w:rPr>
        <w:t xml:space="preserve"> моющие.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r w:rsidRPr="003C3677">
        <w:rPr>
          <w:sz w:val="26"/>
          <w:szCs w:val="26"/>
        </w:rPr>
        <w:t>Следует помнить, что для обеспечения нормальной работы грузоподъемного крана необходимо постоянное наличие смазочного материала между трущимися поверхностями деталей, так как при отсутствии смазки силы трения возрастают в 8… 15 раз со всеми нежелательными последствиями. На современных грузоподъемных кранах применяют два вида смазочных материалов: жидкие масла и пластичные смазки. Масла обладают низким коэффициентом внутреннего трения, высокой стабильностью свойств и чистотой, работоспособностью при высоких скоростях и температурах, способность отводить теплоту, возможностями применения фильтров и сбора отработанного масла и обеспечивают технологичность его замены. К недостаткам м</w:t>
      </w:r>
      <w:r>
        <w:rPr>
          <w:sz w:val="26"/>
          <w:szCs w:val="26"/>
        </w:rPr>
        <w:t xml:space="preserve">асел следует отнести </w:t>
      </w:r>
      <w:proofErr w:type="spellStart"/>
      <w:r>
        <w:rPr>
          <w:sz w:val="26"/>
          <w:szCs w:val="26"/>
        </w:rPr>
        <w:t>пожароопас</w:t>
      </w:r>
      <w:r w:rsidRPr="003C3677">
        <w:rPr>
          <w:sz w:val="26"/>
          <w:szCs w:val="26"/>
        </w:rPr>
        <w:t>но</w:t>
      </w:r>
      <w:r>
        <w:rPr>
          <w:sz w:val="26"/>
          <w:szCs w:val="26"/>
        </w:rPr>
        <w:t>сть</w:t>
      </w:r>
      <w:proofErr w:type="spellEnd"/>
      <w:r w:rsidRPr="003C3677">
        <w:rPr>
          <w:sz w:val="26"/>
          <w:szCs w:val="26"/>
        </w:rPr>
        <w:t xml:space="preserve">, повышенный расход в результате утечек, необходимость частого пополнения масла и применения сложных уплотнений.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sz w:val="26"/>
          <w:szCs w:val="26"/>
        </w:rPr>
      </w:pPr>
      <w:proofErr w:type="gramStart"/>
      <w:r w:rsidRPr="003C3677">
        <w:rPr>
          <w:sz w:val="26"/>
          <w:szCs w:val="26"/>
        </w:rPr>
        <w:t>В свою очередь, различают масла: индустриальные, трансмиссионные, моторные, цилиндровые, компрессорные, турбинные, авиационные и другие, различающиеся свойствами.</w:t>
      </w:r>
      <w:proofErr w:type="gramEnd"/>
      <w:r w:rsidRPr="003C3677">
        <w:rPr>
          <w:sz w:val="26"/>
          <w:szCs w:val="26"/>
        </w:rPr>
        <w:t xml:space="preserve"> Пластичные смазки экономичны, хорошо работают при сложных режимах </w:t>
      </w:r>
      <w:proofErr w:type="spellStart"/>
      <w:r w:rsidRPr="003C3677">
        <w:rPr>
          <w:sz w:val="26"/>
          <w:szCs w:val="26"/>
        </w:rPr>
        <w:t>нагружения</w:t>
      </w:r>
      <w:proofErr w:type="spellEnd"/>
      <w:r w:rsidRPr="003C3677">
        <w:rPr>
          <w:sz w:val="26"/>
          <w:szCs w:val="26"/>
        </w:rPr>
        <w:t xml:space="preserve"> и обладают высокими герметизирующими свойствами. В то же время эти смазки расслаиваются под воздействием высоких температур, плохо работают при низких температурах и требуют сложных по конструкции устрой</w:t>
      </w:r>
      <w:proofErr w:type="gramStart"/>
      <w:r w:rsidRPr="003C3677">
        <w:rPr>
          <w:sz w:val="26"/>
          <w:szCs w:val="26"/>
        </w:rPr>
        <w:t>ств дл</w:t>
      </w:r>
      <w:proofErr w:type="gramEnd"/>
      <w:r w:rsidRPr="003C3677">
        <w:rPr>
          <w:sz w:val="26"/>
          <w:szCs w:val="26"/>
        </w:rPr>
        <w:t xml:space="preserve">я смазывания. </w:t>
      </w:r>
    </w:p>
    <w:p w:rsidR="003C3677" w:rsidRDefault="003C3677" w:rsidP="003C36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13"/>
        <w:jc w:val="both"/>
        <w:rPr>
          <w:rFonts w:ascii="Helvetica" w:hAnsi="Helvetica" w:cs="Helvetica"/>
          <w:color w:val="666666"/>
          <w:sz w:val="23"/>
          <w:szCs w:val="23"/>
        </w:rPr>
      </w:pPr>
      <w:r w:rsidRPr="003C3677">
        <w:rPr>
          <w:sz w:val="26"/>
          <w:szCs w:val="26"/>
        </w:rPr>
        <w:lastRenderedPageBreak/>
        <w:t xml:space="preserve">По типу загустителя пластичные смазки разделяют на кальциевые </w:t>
      </w:r>
      <w:r>
        <w:rPr>
          <w:sz w:val="26"/>
          <w:szCs w:val="26"/>
        </w:rPr>
        <w:t>(солидолы), натриевые (</w:t>
      </w:r>
      <w:proofErr w:type="spellStart"/>
      <w:r>
        <w:rPr>
          <w:sz w:val="26"/>
          <w:szCs w:val="26"/>
        </w:rPr>
        <w:t>констали</w:t>
      </w:r>
      <w:r w:rsidRPr="003C3677">
        <w:rPr>
          <w:sz w:val="26"/>
          <w:szCs w:val="26"/>
        </w:rPr>
        <w:t>ны</w:t>
      </w:r>
      <w:proofErr w:type="spellEnd"/>
      <w:r w:rsidRPr="003C3677">
        <w:rPr>
          <w:sz w:val="26"/>
          <w:szCs w:val="26"/>
        </w:rPr>
        <w:t>), натриево-кальциевые, литиевые и кремниевые, а по назначению — на антифрикционные, кон</w:t>
      </w:r>
      <w:r>
        <w:rPr>
          <w:sz w:val="26"/>
          <w:szCs w:val="26"/>
        </w:rPr>
        <w:t>сервационные и уплотни</w:t>
      </w:r>
      <w:r w:rsidRPr="003C3677">
        <w:rPr>
          <w:sz w:val="26"/>
          <w:szCs w:val="26"/>
        </w:rPr>
        <w:t>тельные</w:t>
      </w:r>
      <w:r>
        <w:rPr>
          <w:rFonts w:ascii="Helvetica" w:hAnsi="Helvetica" w:cs="Helvetica"/>
          <w:color w:val="666666"/>
          <w:sz w:val="23"/>
          <w:szCs w:val="23"/>
        </w:rPr>
        <w:t>.</w:t>
      </w:r>
    </w:p>
    <w:p w:rsidR="003C3677" w:rsidRPr="003C3677" w:rsidRDefault="003C3677" w:rsidP="003C3677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666666"/>
          <w:sz w:val="23"/>
          <w:szCs w:val="23"/>
        </w:rPr>
      </w:pPr>
    </w:p>
    <w:sectPr w:rsidR="003C3677" w:rsidRPr="003C3677" w:rsidSect="003C36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BA9"/>
    <w:rsid w:val="000A46B8"/>
    <w:rsid w:val="00177814"/>
    <w:rsid w:val="003C3677"/>
    <w:rsid w:val="00B4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A9"/>
  </w:style>
  <w:style w:type="paragraph" w:styleId="2">
    <w:name w:val="heading 2"/>
    <w:basedOn w:val="a"/>
    <w:link w:val="20"/>
    <w:uiPriority w:val="9"/>
    <w:qFormat/>
    <w:rsid w:val="003C3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367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2020-04-07T09:53:00Z</dcterms:created>
  <dcterms:modified xsi:type="dcterms:W3CDTF">2020-04-07T11:06:00Z</dcterms:modified>
</cp:coreProperties>
</file>